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F7" w:rsidRDefault="005E73BD">
      <w:pPr>
        <w:pStyle w:val="Standard"/>
        <w:jc w:val="center"/>
        <w:rPr>
          <w:b/>
          <w:sz w:val="34"/>
        </w:rPr>
      </w:pPr>
      <w:r>
        <w:rPr>
          <w:b/>
          <w:sz w:val="34"/>
        </w:rPr>
        <w:t>Announcement</w:t>
      </w:r>
    </w:p>
    <w:p w:rsidR="00752AF7" w:rsidRDefault="00752AF7">
      <w:pPr>
        <w:pStyle w:val="Standard"/>
        <w:jc w:val="both"/>
        <w:rPr>
          <w:color w:val="0000CC"/>
        </w:rPr>
      </w:pPr>
    </w:p>
    <w:p w:rsidR="00752AF7" w:rsidRDefault="005E73BD">
      <w:pPr>
        <w:pStyle w:val="Standard"/>
        <w:jc w:val="center"/>
      </w:pPr>
      <w:r>
        <w:rPr>
          <w:b/>
        </w:rPr>
        <w:t>2</w:t>
      </w:r>
      <w:r>
        <w:rPr>
          <w:b/>
          <w:vertAlign w:val="superscript"/>
        </w:rPr>
        <w:t>nd</w:t>
      </w:r>
      <w:r>
        <w:rPr>
          <w:b/>
        </w:rPr>
        <w:t xml:space="preserve"> ECARS SUMMER SCHOOL</w:t>
      </w:r>
    </w:p>
    <w:p w:rsidR="00752AF7" w:rsidRDefault="005E73BD">
      <w:pPr>
        <w:pStyle w:val="Standard"/>
        <w:jc w:val="center"/>
      </w:pPr>
      <w:r>
        <w:rPr>
          <w:b/>
        </w:rPr>
        <w:t>Satellite Cal/Val Activities employing ground-based remote sensors</w:t>
      </w:r>
    </w:p>
    <w:p w:rsidR="00752AF7" w:rsidRDefault="00752AF7">
      <w:pPr>
        <w:pStyle w:val="Standard"/>
        <w:jc w:val="both"/>
      </w:pPr>
    </w:p>
    <w:p w:rsidR="00752AF7" w:rsidRDefault="005E73BD">
      <w:pPr>
        <w:pStyle w:val="Standard"/>
        <w:jc w:val="center"/>
      </w:pPr>
      <w:r>
        <w:rPr>
          <w:b/>
        </w:rPr>
        <w:t xml:space="preserve">Location: </w:t>
      </w:r>
      <w:proofErr w:type="spellStart"/>
      <w:r>
        <w:t>Agios</w:t>
      </w:r>
      <w:proofErr w:type="spellEnd"/>
      <w:r>
        <w:t xml:space="preserve"> Nikolaos and </w:t>
      </w:r>
      <w:proofErr w:type="spellStart"/>
      <w:r>
        <w:t>Finokalia</w:t>
      </w:r>
      <w:proofErr w:type="spellEnd"/>
      <w:r>
        <w:t>, Crete, Greece</w:t>
      </w:r>
    </w:p>
    <w:p w:rsidR="00752AF7" w:rsidRDefault="005E73BD">
      <w:pPr>
        <w:pStyle w:val="Standard"/>
        <w:jc w:val="center"/>
      </w:pPr>
      <w:r>
        <w:rPr>
          <w:b/>
        </w:rPr>
        <w:t xml:space="preserve">Period: </w:t>
      </w:r>
      <w:r>
        <w:t>3-12 April 2017</w:t>
      </w:r>
    </w:p>
    <w:p w:rsidR="00752AF7" w:rsidRDefault="00752AF7">
      <w:pPr>
        <w:pStyle w:val="Standard"/>
        <w:jc w:val="both"/>
      </w:pPr>
    </w:p>
    <w:p w:rsidR="00752AF7" w:rsidRDefault="00752AF7">
      <w:pPr>
        <w:pStyle w:val="Standard"/>
        <w:jc w:val="both"/>
      </w:pPr>
    </w:p>
    <w:p w:rsidR="00752AF7" w:rsidRDefault="005E73BD">
      <w:pPr>
        <w:pStyle w:val="Standard"/>
        <w:jc w:val="both"/>
      </w:pPr>
      <w:r>
        <w:t>This is the 2</w:t>
      </w:r>
      <w:r>
        <w:rPr>
          <w:vertAlign w:val="superscript"/>
        </w:rPr>
        <w:t>nd</w:t>
      </w:r>
      <w:r>
        <w:t xml:space="preserve"> summer school organized in the framework of the ECARS H2020-TWINNING project. The school will be held in Crete, at the atmospheric observatory of </w:t>
      </w:r>
      <w:proofErr w:type="spellStart"/>
      <w:r>
        <w:t>Finokalia</w:t>
      </w:r>
      <w:proofErr w:type="spellEnd"/>
      <w:r>
        <w:t xml:space="preserve"> and is clustered with the PRE-TECT experimental campaign that is organized in the framework of the ACTRIS RI. This experiment is considered as a first-class opportunity for PhD students and early career scientists to participate in a large-scale atmospheric </w:t>
      </w:r>
      <w:proofErr w:type="spellStart"/>
      <w:r>
        <w:t>cal</w:t>
      </w:r>
      <w:proofErr w:type="spellEnd"/>
      <w:r>
        <w:t>/</w:t>
      </w:r>
      <w:proofErr w:type="spellStart"/>
      <w:r>
        <w:t>val</w:t>
      </w:r>
      <w:proofErr w:type="spellEnd"/>
      <w:r>
        <w:t xml:space="preserve"> exercise, focusing on the evaluation of aerosol and cloud satellite products employing ground-based and airborne sensors. During the summer school the students will be exposed on dedicated hands-on training activities. The young researchers will have the opportunity to participate in the campaign and its daily briefings, the instrument setup and data analysis as well as the data interpretation. They will also attend the following lectures:</w:t>
      </w:r>
    </w:p>
    <w:p w:rsidR="00752AF7" w:rsidRDefault="00752AF7">
      <w:pPr>
        <w:pStyle w:val="Standard"/>
        <w:jc w:val="both"/>
      </w:pPr>
    </w:p>
    <w:p w:rsidR="00752AF7" w:rsidRDefault="005E73BD">
      <w:pPr>
        <w:pStyle w:val="Standard"/>
        <w:jc w:val="both"/>
      </w:pPr>
      <w:proofErr w:type="spellStart"/>
      <w:r>
        <w:rPr>
          <w:b/>
          <w:bCs/>
        </w:rPr>
        <w:t>Gerrit</w:t>
      </w:r>
      <w:proofErr w:type="spellEnd"/>
      <w:r>
        <w:rPr>
          <w:b/>
          <w:bCs/>
        </w:rPr>
        <w:t xml:space="preserve"> de </w:t>
      </w:r>
      <w:proofErr w:type="spellStart"/>
      <w:r>
        <w:rPr>
          <w:b/>
          <w:bCs/>
        </w:rPr>
        <w:t>Leeuw</w:t>
      </w:r>
      <w:proofErr w:type="spellEnd"/>
      <w:r>
        <w:rPr>
          <w:b/>
          <w:bCs/>
        </w:rPr>
        <w:t xml:space="preserve">, </w:t>
      </w:r>
      <w:r>
        <w:t>Finnish Meteorological Institute, Finland (</w:t>
      </w:r>
      <w:hyperlink r:id="rId6" w:history="1">
        <w:r>
          <w:rPr>
            <w:rStyle w:val="-"/>
          </w:rPr>
          <w:t>Gerrit.Leeuw@fmi.fi</w:t>
        </w:r>
      </w:hyperlink>
      <w:r>
        <w:t>)</w:t>
      </w:r>
    </w:p>
    <w:p w:rsidR="00752AF7" w:rsidRDefault="005E73BD">
      <w:pPr>
        <w:pStyle w:val="Standard"/>
        <w:jc w:val="both"/>
      </w:pPr>
      <w:r>
        <w:t>Aerosol climatic trends from CCI and the significance of validation.</w:t>
      </w:r>
    </w:p>
    <w:p w:rsidR="00752AF7" w:rsidRDefault="005E73BD">
      <w:pPr>
        <w:pStyle w:val="Standard"/>
        <w:jc w:val="both"/>
      </w:pPr>
      <w:r>
        <w:rPr>
          <w:b/>
          <w:bCs/>
        </w:rPr>
        <w:t xml:space="preserve">Franco </w:t>
      </w:r>
      <w:proofErr w:type="spellStart"/>
      <w:r>
        <w:rPr>
          <w:b/>
          <w:bCs/>
        </w:rPr>
        <w:t>Marenco</w:t>
      </w:r>
      <w:proofErr w:type="spellEnd"/>
      <w:r>
        <w:rPr>
          <w:b/>
          <w:bCs/>
        </w:rPr>
        <w:t xml:space="preserve">, </w:t>
      </w:r>
      <w:r>
        <w:t>Met Office, United Kingdom (</w:t>
      </w:r>
      <w:hyperlink r:id="rId7" w:history="1">
        <w:r>
          <w:rPr>
            <w:rStyle w:val="-"/>
          </w:rPr>
          <w:t>franco.marenco@metoffice.gov.uk</w:t>
        </w:r>
      </w:hyperlink>
      <w:r>
        <w:t>)</w:t>
      </w:r>
    </w:p>
    <w:p w:rsidR="00752AF7" w:rsidRDefault="005E73BD">
      <w:pPr>
        <w:pStyle w:val="Standard"/>
        <w:jc w:val="both"/>
      </w:pPr>
      <w:r>
        <w:t xml:space="preserve">Aerosol and cloud observations by airborne </w:t>
      </w:r>
      <w:proofErr w:type="spellStart"/>
      <w:r>
        <w:t>lidar</w:t>
      </w:r>
      <w:proofErr w:type="spellEnd"/>
      <w:r>
        <w:t xml:space="preserve"> for satellite </w:t>
      </w:r>
      <w:proofErr w:type="spellStart"/>
      <w:r>
        <w:t>cal</w:t>
      </w:r>
      <w:proofErr w:type="spellEnd"/>
      <w:r>
        <w:t>/val.</w:t>
      </w:r>
    </w:p>
    <w:p w:rsidR="00752AF7" w:rsidRDefault="005E73BD">
      <w:pPr>
        <w:pStyle w:val="Standard"/>
        <w:jc w:val="both"/>
      </w:pPr>
      <w:r>
        <w:rPr>
          <w:b/>
          <w:bCs/>
        </w:rPr>
        <w:t xml:space="preserve">Matthias </w:t>
      </w:r>
      <w:proofErr w:type="spellStart"/>
      <w:r>
        <w:rPr>
          <w:b/>
          <w:bCs/>
        </w:rPr>
        <w:t>Tesche</w:t>
      </w:r>
      <w:proofErr w:type="spellEnd"/>
      <w:r>
        <w:rPr>
          <w:b/>
          <w:bCs/>
        </w:rPr>
        <w:t xml:space="preserve">, </w:t>
      </w:r>
      <w:r>
        <w:t>University of Hertfordshire, United Kingdom (</w:t>
      </w:r>
      <w:hyperlink r:id="rId8" w:history="1">
        <w:r>
          <w:rPr>
            <w:rStyle w:val="-"/>
          </w:rPr>
          <w:t>m.tesche@herts.ac.uk</w:t>
        </w:r>
      </w:hyperlink>
      <w:r>
        <w:t>)</w:t>
      </w:r>
    </w:p>
    <w:p w:rsidR="00752AF7" w:rsidRDefault="005E73BD">
      <w:pPr>
        <w:pStyle w:val="Standard"/>
        <w:jc w:val="both"/>
      </w:pPr>
      <w:r>
        <w:t>PM monitoring from space.</w:t>
      </w:r>
    </w:p>
    <w:p w:rsidR="00752AF7" w:rsidRDefault="005E73BD">
      <w:pPr>
        <w:pStyle w:val="Standard"/>
        <w:jc w:val="both"/>
      </w:pPr>
      <w:r>
        <w:rPr>
          <w:b/>
          <w:bCs/>
        </w:rPr>
        <w:t xml:space="preserve">Anton </w:t>
      </w:r>
      <w:proofErr w:type="spellStart"/>
      <w:r>
        <w:rPr>
          <w:b/>
          <w:bCs/>
        </w:rPr>
        <w:t>Lopatin</w:t>
      </w:r>
      <w:proofErr w:type="spellEnd"/>
      <w:r>
        <w:rPr>
          <w:b/>
          <w:bCs/>
        </w:rPr>
        <w:t>,</w:t>
      </w:r>
      <w:r>
        <w:t xml:space="preserve"> </w:t>
      </w:r>
      <w:proofErr w:type="spellStart"/>
      <w:r>
        <w:t>Universite</w:t>
      </w:r>
      <w:proofErr w:type="spellEnd"/>
      <w:r>
        <w:t xml:space="preserve"> des Sciences et Technologies de Lille 1, France (</w:t>
      </w:r>
      <w:hyperlink r:id="rId9" w:history="1">
        <w:r>
          <w:rPr>
            <w:rStyle w:val="-"/>
          </w:rPr>
          <w:t>anton.lopatin@univ-lille1.fr</w:t>
        </w:r>
      </w:hyperlink>
      <w:r>
        <w:t>)</w:t>
      </w:r>
    </w:p>
    <w:p w:rsidR="00752AF7" w:rsidRDefault="005E73BD">
      <w:pPr>
        <w:pStyle w:val="Standard"/>
        <w:jc w:val="both"/>
      </w:pPr>
      <w:r>
        <w:t>Inversion methods for atmospheric profiling of advanced aerosol properties.</w:t>
      </w:r>
    </w:p>
    <w:p w:rsidR="00752AF7" w:rsidRDefault="005E73BD">
      <w:pPr>
        <w:pStyle w:val="Standard"/>
        <w:jc w:val="both"/>
      </w:pPr>
      <w:r>
        <w:rPr>
          <w:b/>
          <w:bCs/>
        </w:rPr>
        <w:t xml:space="preserve">Stelios </w:t>
      </w:r>
      <w:proofErr w:type="spellStart"/>
      <w:r>
        <w:rPr>
          <w:b/>
          <w:bCs/>
        </w:rPr>
        <w:t>Kazadzis</w:t>
      </w:r>
      <w:proofErr w:type="spellEnd"/>
      <w:r>
        <w:rPr>
          <w:b/>
          <w:bCs/>
        </w:rPr>
        <w:t xml:space="preserve">, </w:t>
      </w:r>
      <w:proofErr w:type="spellStart"/>
      <w:r>
        <w:t>Physikalisch-Meteorologisches</w:t>
      </w:r>
      <w:proofErr w:type="spellEnd"/>
      <w:r>
        <w:t xml:space="preserve"> </w:t>
      </w:r>
      <w:proofErr w:type="spellStart"/>
      <w:r>
        <w:t>Obbservatorium</w:t>
      </w:r>
      <w:proofErr w:type="spellEnd"/>
      <w:r>
        <w:t xml:space="preserve"> Davos (</w:t>
      </w:r>
      <w:hyperlink r:id="rId10" w:history="1">
        <w:r>
          <w:rPr>
            <w:rStyle w:val="-"/>
          </w:rPr>
          <w:t>stelios.kazadzis@pmodwrc.ch</w:t>
        </w:r>
      </w:hyperlink>
      <w:r>
        <w:t xml:space="preserve"> )</w:t>
      </w:r>
    </w:p>
    <w:p w:rsidR="00752AF7" w:rsidRDefault="005E73BD">
      <w:pPr>
        <w:pStyle w:val="Standard"/>
        <w:jc w:val="both"/>
        <w:rPr>
          <w:bCs/>
        </w:rPr>
      </w:pPr>
      <w:r>
        <w:rPr>
          <w:bCs/>
        </w:rPr>
        <w:t>Aerosol optical depth ground-based sensors, homogenization activities between different networks.</w:t>
      </w:r>
    </w:p>
    <w:p w:rsidR="00752AF7" w:rsidRPr="00D51BCE" w:rsidRDefault="005E73BD">
      <w:pPr>
        <w:pStyle w:val="Standard"/>
        <w:jc w:val="both"/>
        <w:rPr>
          <w:b/>
          <w:bCs/>
        </w:rPr>
      </w:pPr>
      <w:proofErr w:type="spellStart"/>
      <w:r>
        <w:rPr>
          <w:b/>
          <w:bCs/>
        </w:rPr>
        <w:t>Vassilis</w:t>
      </w:r>
      <w:proofErr w:type="spellEnd"/>
      <w:r>
        <w:rPr>
          <w:b/>
          <w:bCs/>
        </w:rPr>
        <w:t xml:space="preserve"> </w:t>
      </w:r>
      <w:proofErr w:type="spellStart"/>
      <w:r>
        <w:rPr>
          <w:b/>
          <w:bCs/>
        </w:rPr>
        <w:t>Amiridis</w:t>
      </w:r>
      <w:proofErr w:type="spellEnd"/>
      <w:r w:rsidR="00D51BCE" w:rsidRPr="00D51BCE">
        <w:rPr>
          <w:b/>
          <w:bCs/>
        </w:rPr>
        <w:t xml:space="preserve">, </w:t>
      </w:r>
      <w:r>
        <w:t>National Observatory of Athens, Greece (</w:t>
      </w:r>
      <w:hyperlink r:id="rId11" w:history="1">
        <w:r>
          <w:rPr>
            <w:rStyle w:val="-"/>
          </w:rPr>
          <w:t>vamoir@noa.gr</w:t>
        </w:r>
      </w:hyperlink>
      <w:r>
        <w:t>)</w:t>
      </w:r>
    </w:p>
    <w:p w:rsidR="00752AF7" w:rsidRDefault="005E73BD">
      <w:pPr>
        <w:pStyle w:val="Standard"/>
        <w:jc w:val="both"/>
      </w:pPr>
      <w:r>
        <w:t xml:space="preserve">Ground-based validation of </w:t>
      </w:r>
      <w:proofErr w:type="spellStart"/>
      <w:r>
        <w:t>spaceborne</w:t>
      </w:r>
      <w:proofErr w:type="spellEnd"/>
      <w:r>
        <w:t xml:space="preserve"> </w:t>
      </w:r>
      <w:proofErr w:type="spellStart"/>
      <w:r>
        <w:t>lidar</w:t>
      </w:r>
      <w:proofErr w:type="spellEnd"/>
      <w:r>
        <w:t xml:space="preserve"> measurements.</w:t>
      </w:r>
    </w:p>
    <w:p w:rsidR="00752AF7" w:rsidRDefault="00752AF7">
      <w:pPr>
        <w:pStyle w:val="Standard"/>
        <w:jc w:val="both"/>
      </w:pPr>
    </w:p>
    <w:p w:rsidR="00752AF7" w:rsidRDefault="00752AF7">
      <w:pPr>
        <w:pStyle w:val="Standard"/>
        <w:jc w:val="both"/>
      </w:pPr>
    </w:p>
    <w:p w:rsidR="00752AF7" w:rsidRDefault="005E73BD">
      <w:pPr>
        <w:pStyle w:val="Standard"/>
        <w:jc w:val="both"/>
      </w:pPr>
      <w:r>
        <w:t>There are no course fees, but availability of places is strictly limited.</w:t>
      </w:r>
    </w:p>
    <w:p w:rsidR="00752AF7" w:rsidRDefault="00752AF7">
      <w:pPr>
        <w:pStyle w:val="Standard"/>
        <w:jc w:val="both"/>
      </w:pPr>
    </w:p>
    <w:p w:rsidR="00752AF7" w:rsidRDefault="005E73BD">
      <w:pPr>
        <w:pStyle w:val="Standard"/>
        <w:jc w:val="both"/>
        <w:rPr>
          <w:rStyle w:val="-"/>
        </w:rPr>
      </w:pPr>
      <w:r>
        <w:t xml:space="preserve">Please send your application and requests for further information to </w:t>
      </w:r>
      <w:proofErr w:type="spellStart"/>
      <w:r w:rsidR="00194A03">
        <w:t>Vassilis</w:t>
      </w:r>
      <w:proofErr w:type="spellEnd"/>
      <w:r w:rsidR="00194A03">
        <w:t xml:space="preserve"> </w:t>
      </w:r>
      <w:proofErr w:type="spellStart"/>
      <w:r w:rsidR="00194A03">
        <w:t>Amiridis</w:t>
      </w:r>
      <w:proofErr w:type="spellEnd"/>
      <w:r w:rsidR="00194A03">
        <w:t xml:space="preserve"> (</w:t>
      </w:r>
      <w:hyperlink r:id="rId12" w:history="1">
        <w:r w:rsidR="00194A03" w:rsidRPr="001A3846">
          <w:rPr>
            <w:rStyle w:val="-"/>
          </w:rPr>
          <w:t>vamoir@noa.gr</w:t>
        </w:r>
      </w:hyperlink>
      <w:r w:rsidR="00194A03">
        <w:t xml:space="preserve"> ) and Dimitra </w:t>
      </w:r>
      <w:proofErr w:type="spellStart"/>
      <w:r w:rsidR="00194A03">
        <w:t>Konsta</w:t>
      </w:r>
      <w:proofErr w:type="spellEnd"/>
      <w:r w:rsidR="00194A03">
        <w:t xml:space="preserve"> (</w:t>
      </w:r>
      <w:hyperlink r:id="rId13" w:history="1">
        <w:r w:rsidR="00194A03" w:rsidRPr="001A3846">
          <w:rPr>
            <w:rStyle w:val="-"/>
          </w:rPr>
          <w:t>dkonsta@noa.gr</w:t>
        </w:r>
      </w:hyperlink>
      <w:r w:rsidR="00194A03">
        <w:t xml:space="preserve"> )</w:t>
      </w:r>
    </w:p>
    <w:p w:rsidR="00194A03" w:rsidRDefault="00194A03">
      <w:pPr>
        <w:pStyle w:val="Standard"/>
        <w:jc w:val="both"/>
      </w:pPr>
    </w:p>
    <w:p w:rsidR="00752AF7" w:rsidRDefault="00752AF7">
      <w:pPr>
        <w:pStyle w:val="Standard"/>
        <w:jc w:val="both"/>
      </w:pPr>
      <w:bookmarkStart w:id="0" w:name="_GoBack"/>
      <w:bookmarkEnd w:id="0"/>
    </w:p>
    <w:p w:rsidR="00752AF7" w:rsidRDefault="005E73BD">
      <w:pPr>
        <w:pStyle w:val="Standard"/>
        <w:jc w:val="both"/>
      </w:pPr>
      <w:r>
        <w:t>Deadline for applications: (</w:t>
      </w:r>
      <w:r>
        <w:rPr>
          <w:color w:val="000000"/>
        </w:rPr>
        <w:t>28 February 2017</w:t>
      </w:r>
      <w:r>
        <w:t>)</w:t>
      </w:r>
    </w:p>
    <w:p w:rsidR="00752AF7" w:rsidRDefault="00752AF7">
      <w:pPr>
        <w:pStyle w:val="Standard"/>
        <w:jc w:val="both"/>
      </w:pPr>
    </w:p>
    <w:p w:rsidR="00752AF7" w:rsidRDefault="005E73BD">
      <w:pPr>
        <w:pStyle w:val="Standard"/>
        <w:jc w:val="both"/>
      </w:pPr>
      <w:r>
        <w:t>Details on travel and accommodation will be updated.</w:t>
      </w:r>
    </w:p>
    <w:p w:rsidR="00752AF7" w:rsidRDefault="00752AF7">
      <w:pPr>
        <w:pStyle w:val="Standard"/>
        <w:jc w:val="both"/>
      </w:pPr>
    </w:p>
    <w:sectPr w:rsidR="00752AF7">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62" w:rsidRDefault="005E73BD">
      <w:r>
        <w:separator/>
      </w:r>
    </w:p>
  </w:endnote>
  <w:endnote w:type="continuationSeparator" w:id="0">
    <w:p w:rsidR="00A07762" w:rsidRDefault="005E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Fallback">
    <w:altName w:val="Segoe UI"/>
    <w:charset w:val="00"/>
    <w:family w:val="auto"/>
    <w:pitch w:val="variable"/>
  </w:font>
  <w:font w:name="FreeSans">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auto"/>
    <w:pitch w:val="variable"/>
  </w:font>
  <w:font w:name="Arial">
    <w:panose1 w:val="020B0604020202020204"/>
    <w:charset w:val="A1"/>
    <w:family w:val="swiss"/>
    <w:pitch w:val="variable"/>
    <w:sig w:usb0="E0002EFF" w:usb1="C0007843" w:usb2="00000009" w:usb3="00000000" w:csb0="000001FF" w:csb1="00000000"/>
  </w:font>
  <w:font w:name="DejaVu Sans">
    <w:charset w:val="00"/>
    <w:family w:val="auto"/>
    <w:pitch w:val="variable"/>
  </w:font>
  <w:font w:name="MS PGothic">
    <w:panose1 w:val="020B0600070205080204"/>
    <w:charset w:val="80"/>
    <w:family w:val="swiss"/>
    <w:pitch w:val="variable"/>
    <w:sig w:usb0="E00002FF" w:usb1="6AC7FDFB" w:usb2="08000012" w:usb3="00000000" w:csb0="0002009F" w:csb1="00000000"/>
  </w:font>
  <w:font w:name="OpenSymbol">
    <w:charset w:val="02"/>
    <w:family w:val="auto"/>
    <w:pitch w:val="default"/>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E8" w:rsidRDefault="005623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E8" w:rsidRDefault="005623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E8" w:rsidRDefault="005623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62" w:rsidRDefault="005E73BD">
      <w:r>
        <w:rPr>
          <w:color w:val="000000"/>
        </w:rPr>
        <w:separator/>
      </w:r>
    </w:p>
  </w:footnote>
  <w:footnote w:type="continuationSeparator" w:id="0">
    <w:p w:rsidR="00A07762" w:rsidRDefault="005E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E8" w:rsidRDefault="005623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E8" w:rsidRDefault="005B06DC">
    <w:pPr>
      <w:pStyle w:val="a6"/>
    </w:pPr>
    <w:r>
      <w:rPr>
        <w:noProof/>
        <w:lang w:val="el-GR" w:eastAsia="el-GR"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353185" cy="703580"/>
          <wp:effectExtent l="0" t="0" r="0" b="127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tris.gif"/>
                  <pic:cNvPicPr/>
                </pic:nvPicPr>
                <pic:blipFill>
                  <a:blip r:embed="rId1">
                    <a:extLst>
                      <a:ext uri="{28A0092B-C50C-407E-A947-70E740481C1C}">
                        <a14:useLocalDpi xmlns:a14="http://schemas.microsoft.com/office/drawing/2010/main" val="0"/>
                      </a:ext>
                    </a:extLst>
                  </a:blip>
                  <a:stretch>
                    <a:fillRect/>
                  </a:stretch>
                </pic:blipFill>
                <pic:spPr>
                  <a:xfrm>
                    <a:off x="0" y="0"/>
                    <a:ext cx="1353185" cy="703580"/>
                  </a:xfrm>
                  <a:prstGeom prst="rect">
                    <a:avLst/>
                  </a:prstGeom>
                </pic:spPr>
              </pic:pic>
            </a:graphicData>
          </a:graphic>
        </wp:anchor>
      </w:drawing>
    </w:r>
    <w:r>
      <w:rPr>
        <w:noProof/>
        <w:lang w:val="el-GR" w:eastAsia="el-GR"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1060450" cy="703580"/>
          <wp:effectExtent l="0" t="0" r="6350" b="127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450" cy="703580"/>
                  </a:xfrm>
                  <a:prstGeom prst="rect">
                    <a:avLst/>
                  </a:prstGeom>
                </pic:spPr>
              </pic:pic>
            </a:graphicData>
          </a:graphic>
        </wp:anchor>
      </w:drawing>
    </w:r>
    <w:r w:rsidR="005623E8">
      <w:rPr>
        <w:noProof/>
        <w:lang w:val="el-GR" w:eastAsia="el-GR" w:bidi="ar-SA"/>
      </w:rPr>
      <w:drawing>
        <wp:inline distT="0" distB="0" distL="0" distR="0" wp14:anchorId="470EF610" wp14:editId="24028C45">
          <wp:extent cx="1446028" cy="715135"/>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rotWithShape="1">
                  <a:blip r:embed="rId3">
                    <a:extLst>
                      <a:ext uri="{28A0092B-C50C-407E-A947-70E740481C1C}">
                        <a14:useLocalDpi xmlns:a14="http://schemas.microsoft.com/office/drawing/2010/main" val="0"/>
                      </a:ext>
                    </a:extLst>
                  </a:blip>
                  <a:srcRect/>
                  <a:stretch/>
                </pic:blipFill>
                <pic:spPr bwMode="auto">
                  <a:xfrm>
                    <a:off x="0" y="0"/>
                    <a:ext cx="1448408" cy="716312"/>
                  </a:xfrm>
                  <a:prstGeom prst="rect">
                    <a:avLst/>
                  </a:prstGeom>
                  <a:ln>
                    <a:noFill/>
                  </a:ln>
                  <a:extLst>
                    <a:ext uri="{53640926-AAD7-44D8-BBD7-CCE9431645EC}">
                      <a14:shadowObscured xmlns:a14="http://schemas.microsoft.com/office/drawing/2010/main"/>
                    </a:ext>
                  </a:extLst>
                </pic:spPr>
              </pic:pic>
            </a:graphicData>
          </a:graphic>
        </wp:inline>
      </w:drawing>
    </w:r>
  </w:p>
  <w:p w:rsidR="005623E8" w:rsidRDefault="005623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E8" w:rsidRDefault="005623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F7"/>
    <w:rsid w:val="00110F67"/>
    <w:rsid w:val="00194A03"/>
    <w:rsid w:val="001D3BB0"/>
    <w:rsid w:val="002722D1"/>
    <w:rsid w:val="0055615F"/>
    <w:rsid w:val="005623E8"/>
    <w:rsid w:val="005B06DC"/>
    <w:rsid w:val="005E73BD"/>
    <w:rsid w:val="00752AF7"/>
    <w:rsid w:val="00A07762"/>
    <w:rsid w:val="00B02365"/>
    <w:rsid w:val="00D51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8EBD0"/>
  <w15:docId w15:val="{4C0AF826-EF3B-4077-88A2-5FC36098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Arial" w:eastAsia="DejaVu Sans" w:hAnsi="Arial" w:cs="Liberation Sans"/>
      <w:color w:val="FFFFFF"/>
      <w:sz w:val="72"/>
    </w:rPr>
  </w:style>
  <w:style w:type="paragraph" w:customStyle="1" w:styleId="Objectwitharrow">
    <w:name w:val="Object with arrow"/>
    <w:basedOn w:val="Default"/>
    <w:rPr>
      <w:rFonts w:eastAsia="Arial" w:cs="Arial"/>
    </w:rPr>
  </w:style>
  <w:style w:type="paragraph" w:customStyle="1" w:styleId="Objectwithshadow">
    <w:name w:val="Object with shadow"/>
    <w:basedOn w:val="Default"/>
    <w:rPr>
      <w:rFonts w:eastAsia="Arial" w:cs="Arial"/>
    </w:rPr>
  </w:style>
  <w:style w:type="paragraph" w:customStyle="1" w:styleId="Objectwithoutfill">
    <w:name w:val="Object without fill"/>
    <w:basedOn w:val="Default"/>
    <w:rPr>
      <w:rFonts w:eastAsia="Arial" w:cs="Arial"/>
    </w:rPr>
  </w:style>
  <w:style w:type="paragraph" w:customStyle="1" w:styleId="Objectwithnofillandnoline">
    <w:name w:val="Object with no fill and no line"/>
    <w:basedOn w:val="Default"/>
    <w:rPr>
      <w:rFonts w:eastAsia="Arial" w:cs="Arial"/>
    </w:rPr>
  </w:style>
  <w:style w:type="paragraph" w:customStyle="1" w:styleId="Textbodyjustified">
    <w:name w:val="Text body justified"/>
    <w:basedOn w:val="Default"/>
    <w:rPr>
      <w:rFonts w:eastAsia="Arial" w:cs="Arial"/>
    </w:rPr>
  </w:style>
  <w:style w:type="paragraph" w:customStyle="1" w:styleId="Title1">
    <w:name w:val="Title1"/>
    <w:basedOn w:val="Default"/>
    <w:pPr>
      <w:jc w:val="center"/>
    </w:pPr>
    <w:rPr>
      <w:rFonts w:eastAsia="Arial" w:cs="Arial"/>
    </w:rPr>
  </w:style>
  <w:style w:type="paragraph" w:customStyle="1" w:styleId="Title2">
    <w:name w:val="Title2"/>
    <w:basedOn w:val="Default"/>
    <w:pPr>
      <w:spacing w:before="57" w:after="57"/>
      <w:ind w:right="113"/>
      <w:jc w:val="center"/>
    </w:pPr>
    <w:rPr>
      <w:rFonts w:eastAsia="Arial" w:cs="Arial"/>
    </w:rPr>
  </w:style>
  <w:style w:type="paragraph" w:customStyle="1" w:styleId="DimensionLine">
    <w:name w:val="Dimension Line"/>
    <w:basedOn w:val="Default"/>
    <w:rPr>
      <w:rFonts w:eastAsia="Arial" w:cs="Arial"/>
    </w:rPr>
  </w:style>
  <w:style w:type="paragraph" w:customStyle="1" w:styleId="DefaultLTGliederung1">
    <w:name w:val="Default~LT~Gliederung 1"/>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160"/>
      <w:ind w:left="540" w:hanging="540"/>
    </w:pPr>
    <w:rPr>
      <w:rFonts w:ascii="MS PGothic" w:eastAsia="DejaVu Sans" w:hAnsi="MS PGothic" w:cs="Liberation Sans"/>
      <w:color w:val="000000"/>
      <w:sz w:val="64"/>
    </w:rPr>
  </w:style>
  <w:style w:type="paragraph" w:customStyle="1" w:styleId="DefaultLTGliederung2">
    <w:name w:val="Default~LT~Gliederung 2"/>
    <w:basedOn w:val="DefaultLTGliederung1"/>
    <w:pPr>
      <w:tabs>
        <w:tab w:val="clear" w:pos="540"/>
        <w:tab w:val="clear" w:pos="720"/>
        <w:tab w:val="left" w:pos="1170"/>
        <w:tab w:val="left" w:pos="15120"/>
      </w:tabs>
      <w:spacing w:before="139"/>
      <w:ind w:left="1170" w:hanging="450"/>
    </w:pPr>
    <w:rPr>
      <w:rFonts w:eastAsia="MS PGothic" w:cs="MS PGothic"/>
      <w:sz w:val="56"/>
    </w:rPr>
  </w:style>
  <w:style w:type="paragraph" w:customStyle="1" w:styleId="DefaultLTGliederung3">
    <w:name w:val="Default~LT~Gliederung 3"/>
    <w:basedOn w:val="DefaultLTGliederung2"/>
    <w:pPr>
      <w:tabs>
        <w:tab w:val="clear" w:pos="1170"/>
        <w:tab w:val="clear" w:pos="1440"/>
        <w:tab w:val="left" w:pos="1800"/>
        <w:tab w:val="left" w:pos="15840"/>
      </w:tabs>
      <w:spacing w:before="120"/>
      <w:ind w:left="1800" w:hanging="360"/>
    </w:pPr>
    <w:rPr>
      <w:sz w:val="48"/>
    </w:rPr>
  </w:style>
  <w:style w:type="paragraph" w:customStyle="1" w:styleId="DefaultLTGliederung4">
    <w:name w:val="Default~LT~Gliederung 4"/>
    <w:basedOn w:val="DefaultLTGliederung3"/>
    <w:pPr>
      <w:tabs>
        <w:tab w:val="clear" w:pos="1800"/>
        <w:tab w:val="clear" w:pos="2160"/>
        <w:tab w:val="left" w:pos="2520"/>
        <w:tab w:val="left" w:pos="16560"/>
      </w:tabs>
      <w:spacing w:before="100"/>
      <w:ind w:left="2520" w:firstLine="0"/>
    </w:pPr>
    <w:rPr>
      <w:sz w:val="40"/>
    </w:rPr>
  </w:style>
  <w:style w:type="paragraph" w:customStyle="1" w:styleId="DefaultLTGliederung5">
    <w:name w:val="Default~LT~Gliederung 5"/>
    <w:basedOn w:val="DefaultLTGliederung4"/>
    <w:pPr>
      <w:tabs>
        <w:tab w:val="clear" w:pos="2520"/>
        <w:tab w:val="clear" w:pos="2880"/>
        <w:tab w:val="left" w:pos="32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MS PGothic" w:eastAsia="DejaVu Sans" w:hAnsi="MS PGothic" w:cs="Liberation Sans"/>
      <w:color w:val="000000"/>
      <w:sz w:val="88"/>
    </w:rPr>
  </w:style>
  <w:style w:type="paragraph" w:customStyle="1" w:styleId="DefaultLTUntertitel">
    <w:name w:val="Default~LT~Untertite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160"/>
      <w:jc w:val="center"/>
    </w:pPr>
    <w:rPr>
      <w:rFonts w:ascii="MS PGothic" w:eastAsia="DejaVu Sans" w:hAnsi="MS PGothic" w:cs="Liberation Sans"/>
      <w:color w:val="000000"/>
      <w:sz w:val="64"/>
    </w:rPr>
  </w:style>
  <w:style w:type="paragraph" w:customStyle="1" w:styleId="DefaultLTNotizen">
    <w:name w:val="Default~LT~Notiz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rPr>
  </w:style>
  <w:style w:type="paragraph" w:customStyle="1" w:styleId="DefaultLTHintergrundobjekte">
    <w:name w:val="Default~LT~Hintergrundobjekt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Arial" w:eastAsia="DejaVu Sans" w:hAnsi="Arial" w:cs="Liberation Sans"/>
      <w:color w:val="000000"/>
      <w:sz w:val="72"/>
    </w:rPr>
  </w:style>
  <w:style w:type="paragraph" w:customStyle="1" w:styleId="DefaultLTHintergrund">
    <w:name w:val="Default~LT~Hintergrund"/>
    <w:pPr>
      <w:widowControl/>
      <w:suppressAutoHyphens/>
      <w:jc w:val="center"/>
    </w:pPr>
    <w:rPr>
      <w:rFonts w:eastAsia="DejaVu Sans" w:cs="Liberation Sans"/>
    </w:rPr>
  </w:style>
  <w:style w:type="paragraph" w:customStyle="1" w:styleId="default0">
    <w:name w:val="default"/>
    <w:pPr>
      <w:widowControl/>
      <w:suppressAutoHyphens/>
    </w:pPr>
    <w:rPr>
      <w:rFonts w:ascii="FreeSans" w:eastAsia="DejaVu Sans" w:hAnsi="FreeSans" w:cs="Liberation Sans"/>
      <w:color w:val="000000"/>
      <w:sz w:val="36"/>
    </w:rPr>
  </w:style>
  <w:style w:type="paragraph" w:customStyle="1" w:styleId="gray1">
    <w:name w:val="gray1"/>
    <w:basedOn w:val="default0"/>
    <w:rPr>
      <w:rFonts w:eastAsia="FreeSans" w:cs="FreeSans"/>
    </w:rPr>
  </w:style>
  <w:style w:type="paragraph" w:customStyle="1" w:styleId="gray2">
    <w:name w:val="gray2"/>
    <w:basedOn w:val="default0"/>
    <w:rPr>
      <w:rFonts w:eastAsia="FreeSans" w:cs="FreeSans"/>
    </w:rPr>
  </w:style>
  <w:style w:type="paragraph" w:customStyle="1" w:styleId="gray3">
    <w:name w:val="gray3"/>
    <w:basedOn w:val="default0"/>
    <w:rPr>
      <w:rFonts w:eastAsia="FreeSans" w:cs="FreeSans"/>
    </w:rPr>
  </w:style>
  <w:style w:type="paragraph" w:customStyle="1" w:styleId="bw1">
    <w:name w:val="bw1"/>
    <w:basedOn w:val="default0"/>
    <w:rPr>
      <w:rFonts w:eastAsia="FreeSans" w:cs="FreeSans"/>
    </w:rPr>
  </w:style>
  <w:style w:type="paragraph" w:customStyle="1" w:styleId="bw2">
    <w:name w:val="bw2"/>
    <w:basedOn w:val="default0"/>
    <w:rPr>
      <w:rFonts w:eastAsia="FreeSans" w:cs="FreeSans"/>
    </w:rPr>
  </w:style>
  <w:style w:type="paragraph" w:customStyle="1" w:styleId="bw3">
    <w:name w:val="bw3"/>
    <w:basedOn w:val="default0"/>
    <w:rPr>
      <w:rFonts w:eastAsia="FreeSans" w:cs="FreeSans"/>
    </w:rPr>
  </w:style>
  <w:style w:type="paragraph" w:customStyle="1" w:styleId="orange1">
    <w:name w:val="orange1"/>
    <w:basedOn w:val="default0"/>
    <w:rPr>
      <w:rFonts w:eastAsia="FreeSans" w:cs="FreeSans"/>
    </w:rPr>
  </w:style>
  <w:style w:type="paragraph" w:customStyle="1" w:styleId="orange2">
    <w:name w:val="orange2"/>
    <w:basedOn w:val="default0"/>
    <w:rPr>
      <w:rFonts w:eastAsia="FreeSans" w:cs="FreeSans"/>
    </w:rPr>
  </w:style>
  <w:style w:type="paragraph" w:customStyle="1" w:styleId="orange3">
    <w:name w:val="orange3"/>
    <w:basedOn w:val="default0"/>
    <w:rPr>
      <w:rFonts w:eastAsia="FreeSans" w:cs="FreeSans"/>
    </w:rPr>
  </w:style>
  <w:style w:type="paragraph" w:customStyle="1" w:styleId="turquoise1">
    <w:name w:val="turquoise1"/>
    <w:basedOn w:val="default0"/>
    <w:rPr>
      <w:rFonts w:eastAsia="FreeSans" w:cs="FreeSans"/>
    </w:rPr>
  </w:style>
  <w:style w:type="paragraph" w:customStyle="1" w:styleId="turquoise2">
    <w:name w:val="turquoise2"/>
    <w:basedOn w:val="default0"/>
    <w:rPr>
      <w:rFonts w:eastAsia="FreeSans" w:cs="FreeSans"/>
    </w:rPr>
  </w:style>
  <w:style w:type="paragraph" w:customStyle="1" w:styleId="turquoise3">
    <w:name w:val="turquoise3"/>
    <w:basedOn w:val="default0"/>
    <w:rPr>
      <w:rFonts w:eastAsia="FreeSans" w:cs="FreeSans"/>
    </w:rPr>
  </w:style>
  <w:style w:type="paragraph" w:customStyle="1" w:styleId="blue1">
    <w:name w:val="blue1"/>
    <w:basedOn w:val="default0"/>
    <w:rPr>
      <w:rFonts w:eastAsia="FreeSans" w:cs="FreeSans"/>
    </w:rPr>
  </w:style>
  <w:style w:type="paragraph" w:customStyle="1" w:styleId="blue2">
    <w:name w:val="blue2"/>
    <w:basedOn w:val="default0"/>
    <w:rPr>
      <w:rFonts w:eastAsia="FreeSans" w:cs="FreeSans"/>
    </w:rPr>
  </w:style>
  <w:style w:type="paragraph" w:customStyle="1" w:styleId="blue3">
    <w:name w:val="blue3"/>
    <w:basedOn w:val="default0"/>
    <w:rPr>
      <w:rFonts w:eastAsia="FreeSans" w:cs="FreeSans"/>
    </w:rPr>
  </w:style>
  <w:style w:type="paragraph" w:customStyle="1" w:styleId="sun1">
    <w:name w:val="sun1"/>
    <w:basedOn w:val="default0"/>
    <w:rPr>
      <w:rFonts w:eastAsia="FreeSans" w:cs="FreeSans"/>
    </w:rPr>
  </w:style>
  <w:style w:type="paragraph" w:customStyle="1" w:styleId="sun2">
    <w:name w:val="sun2"/>
    <w:basedOn w:val="default0"/>
    <w:rPr>
      <w:rFonts w:eastAsia="FreeSans" w:cs="FreeSans"/>
    </w:rPr>
  </w:style>
  <w:style w:type="paragraph" w:customStyle="1" w:styleId="sun3">
    <w:name w:val="sun3"/>
    <w:basedOn w:val="default0"/>
    <w:rPr>
      <w:rFonts w:eastAsia="FreeSans" w:cs="FreeSans"/>
    </w:rPr>
  </w:style>
  <w:style w:type="paragraph" w:customStyle="1" w:styleId="earth1">
    <w:name w:val="earth1"/>
    <w:basedOn w:val="default0"/>
    <w:rPr>
      <w:rFonts w:eastAsia="FreeSans" w:cs="FreeSans"/>
    </w:rPr>
  </w:style>
  <w:style w:type="paragraph" w:customStyle="1" w:styleId="earth2">
    <w:name w:val="earth2"/>
    <w:basedOn w:val="default0"/>
    <w:rPr>
      <w:rFonts w:eastAsia="FreeSans" w:cs="FreeSans"/>
    </w:rPr>
  </w:style>
  <w:style w:type="paragraph" w:customStyle="1" w:styleId="earth3">
    <w:name w:val="earth3"/>
    <w:basedOn w:val="default0"/>
    <w:rPr>
      <w:rFonts w:eastAsia="FreeSans" w:cs="FreeSans"/>
    </w:rPr>
  </w:style>
  <w:style w:type="paragraph" w:customStyle="1" w:styleId="green1">
    <w:name w:val="green1"/>
    <w:basedOn w:val="default0"/>
    <w:rPr>
      <w:rFonts w:eastAsia="FreeSans" w:cs="FreeSans"/>
    </w:rPr>
  </w:style>
  <w:style w:type="paragraph" w:customStyle="1" w:styleId="green2">
    <w:name w:val="green2"/>
    <w:basedOn w:val="default0"/>
    <w:rPr>
      <w:rFonts w:eastAsia="FreeSans" w:cs="FreeSans"/>
    </w:rPr>
  </w:style>
  <w:style w:type="paragraph" w:customStyle="1" w:styleId="green3">
    <w:name w:val="green3"/>
    <w:basedOn w:val="default0"/>
    <w:rPr>
      <w:rFonts w:eastAsia="FreeSans" w:cs="FreeSans"/>
    </w:rPr>
  </w:style>
  <w:style w:type="paragraph" w:customStyle="1" w:styleId="seetang1">
    <w:name w:val="seetang1"/>
    <w:basedOn w:val="default0"/>
    <w:rPr>
      <w:rFonts w:eastAsia="FreeSans" w:cs="FreeSans"/>
    </w:rPr>
  </w:style>
  <w:style w:type="paragraph" w:customStyle="1" w:styleId="seetang2">
    <w:name w:val="seetang2"/>
    <w:basedOn w:val="default0"/>
    <w:rPr>
      <w:rFonts w:eastAsia="FreeSans" w:cs="FreeSans"/>
    </w:rPr>
  </w:style>
  <w:style w:type="paragraph" w:customStyle="1" w:styleId="seetang3">
    <w:name w:val="seetang3"/>
    <w:basedOn w:val="default0"/>
    <w:rPr>
      <w:rFonts w:eastAsia="FreeSans" w:cs="FreeSans"/>
    </w:rPr>
  </w:style>
  <w:style w:type="paragraph" w:customStyle="1" w:styleId="lightblue1">
    <w:name w:val="lightblue1"/>
    <w:basedOn w:val="default0"/>
    <w:rPr>
      <w:rFonts w:eastAsia="FreeSans" w:cs="FreeSans"/>
    </w:rPr>
  </w:style>
  <w:style w:type="paragraph" w:customStyle="1" w:styleId="lightblue2">
    <w:name w:val="lightblue2"/>
    <w:basedOn w:val="default0"/>
    <w:rPr>
      <w:rFonts w:eastAsia="FreeSans" w:cs="FreeSans"/>
    </w:rPr>
  </w:style>
  <w:style w:type="paragraph" w:customStyle="1" w:styleId="lightblue3">
    <w:name w:val="lightblue3"/>
    <w:basedOn w:val="default0"/>
    <w:rPr>
      <w:rFonts w:eastAsia="FreeSans" w:cs="FreeSans"/>
    </w:rPr>
  </w:style>
  <w:style w:type="paragraph" w:customStyle="1" w:styleId="yellow1">
    <w:name w:val="yellow1"/>
    <w:basedOn w:val="default0"/>
    <w:rPr>
      <w:rFonts w:eastAsia="FreeSans" w:cs="FreeSans"/>
    </w:rPr>
  </w:style>
  <w:style w:type="paragraph" w:customStyle="1" w:styleId="yellow2">
    <w:name w:val="yellow2"/>
    <w:basedOn w:val="default0"/>
    <w:rPr>
      <w:rFonts w:eastAsia="FreeSans" w:cs="FreeSans"/>
    </w:rPr>
  </w:style>
  <w:style w:type="paragraph" w:customStyle="1" w:styleId="yellow3">
    <w:name w:val="yellow3"/>
    <w:basedOn w:val="default0"/>
    <w:rPr>
      <w:rFonts w:eastAsia="FreeSans" w:cs="FreeSans"/>
    </w:rPr>
  </w:style>
  <w:style w:type="paragraph" w:customStyle="1" w:styleId="Backgroundobjects">
    <w:name w:val="Background objects"/>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Arial" w:eastAsia="DejaVu Sans" w:hAnsi="Arial" w:cs="Liberation Sans"/>
      <w:color w:val="000000"/>
      <w:sz w:val="72"/>
    </w:rPr>
  </w:style>
  <w:style w:type="paragraph" w:customStyle="1" w:styleId="Background">
    <w:name w:val="Background"/>
    <w:pPr>
      <w:widowControl/>
      <w:suppressAutoHyphens/>
      <w:jc w:val="center"/>
    </w:pPr>
    <w:rPr>
      <w:rFonts w:eastAsia="DejaVu Sans" w:cs="Liberation Sans"/>
    </w:rPr>
  </w:style>
  <w:style w:type="paragraph" w:customStyle="1" w:styleId="Notes">
    <w:name w:val="Notes"/>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rPr>
  </w:style>
  <w:style w:type="paragraph" w:customStyle="1" w:styleId="Outline1">
    <w:name w:val="Outline 1"/>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160"/>
      <w:ind w:left="540" w:hanging="540"/>
    </w:pPr>
    <w:rPr>
      <w:rFonts w:ascii="MS PGothic" w:eastAsia="DejaVu Sans" w:hAnsi="MS PGothic" w:cs="Liberation Sans"/>
      <w:color w:val="000000"/>
      <w:sz w:val="64"/>
    </w:rPr>
  </w:style>
  <w:style w:type="paragraph" w:customStyle="1" w:styleId="Outline2">
    <w:name w:val="Outline 2"/>
    <w:basedOn w:val="Outline1"/>
    <w:pPr>
      <w:tabs>
        <w:tab w:val="clear" w:pos="540"/>
        <w:tab w:val="clear" w:pos="720"/>
        <w:tab w:val="left" w:pos="1170"/>
        <w:tab w:val="left" w:pos="15120"/>
      </w:tabs>
      <w:spacing w:before="139"/>
      <w:ind w:left="1170" w:hanging="450"/>
    </w:pPr>
    <w:rPr>
      <w:rFonts w:eastAsia="MS PGothic" w:cs="MS PGothic"/>
      <w:sz w:val="56"/>
    </w:rPr>
  </w:style>
  <w:style w:type="paragraph" w:customStyle="1" w:styleId="Outline3">
    <w:name w:val="Outline 3"/>
    <w:basedOn w:val="Outline2"/>
    <w:pPr>
      <w:tabs>
        <w:tab w:val="clear" w:pos="1170"/>
        <w:tab w:val="clear" w:pos="1440"/>
        <w:tab w:val="left" w:pos="1800"/>
        <w:tab w:val="left" w:pos="15840"/>
      </w:tabs>
      <w:spacing w:before="120"/>
      <w:ind w:left="1800" w:hanging="360"/>
    </w:pPr>
    <w:rPr>
      <w:sz w:val="48"/>
    </w:rPr>
  </w:style>
  <w:style w:type="paragraph" w:customStyle="1" w:styleId="Outline4">
    <w:name w:val="Outline 4"/>
    <w:basedOn w:val="Outline3"/>
    <w:pPr>
      <w:tabs>
        <w:tab w:val="clear" w:pos="1800"/>
        <w:tab w:val="clear" w:pos="2160"/>
        <w:tab w:val="left" w:pos="2520"/>
        <w:tab w:val="left" w:pos="16560"/>
      </w:tabs>
      <w:spacing w:before="100"/>
      <w:ind w:left="2520" w:firstLine="0"/>
    </w:pPr>
    <w:rPr>
      <w:sz w:val="40"/>
    </w:rPr>
  </w:style>
  <w:style w:type="paragraph" w:customStyle="1" w:styleId="Outline5">
    <w:name w:val="Outline 5"/>
    <w:basedOn w:val="Outline4"/>
    <w:pPr>
      <w:tabs>
        <w:tab w:val="clear" w:pos="2520"/>
        <w:tab w:val="clear" w:pos="2880"/>
        <w:tab w:val="left" w:pos="32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2"/>
      <w:ind w:left="540" w:hanging="540"/>
    </w:pPr>
    <w:rPr>
      <w:rFonts w:ascii="MS PGothic" w:eastAsia="DejaVu Sans" w:hAnsi="MS PGothic" w:cs="Liberation Sans"/>
      <w:color w:val="000000"/>
      <w:sz w:val="64"/>
    </w:rPr>
  </w:style>
  <w:style w:type="paragraph" w:customStyle="1" w:styleId="Title1LTGliederung2">
    <w:name w:val="Title1~LT~Gliederung 2"/>
    <w:basedOn w:val="Title1LTGliederung1"/>
    <w:pPr>
      <w:tabs>
        <w:tab w:val="clear" w:pos="540"/>
        <w:tab w:val="clear" w:pos="720"/>
        <w:tab w:val="left" w:pos="1170"/>
        <w:tab w:val="left" w:pos="15120"/>
      </w:tabs>
      <w:spacing w:after="227"/>
      <w:ind w:left="1170" w:hanging="450"/>
    </w:pPr>
    <w:rPr>
      <w:rFonts w:eastAsia="MS PGothic" w:cs="MS PGothic"/>
      <w:sz w:val="56"/>
    </w:rPr>
  </w:style>
  <w:style w:type="paragraph" w:customStyle="1" w:styleId="Title1LTGliederung3">
    <w:name w:val="Title1~LT~Gliederung 3"/>
    <w:basedOn w:val="Title1LTGliederung2"/>
    <w:pPr>
      <w:tabs>
        <w:tab w:val="clear" w:pos="1170"/>
        <w:tab w:val="clear" w:pos="1440"/>
        <w:tab w:val="left" w:pos="1800"/>
        <w:tab w:val="left" w:pos="15840"/>
      </w:tabs>
      <w:spacing w:after="170"/>
      <w:ind w:left="1800" w:hanging="360"/>
    </w:pPr>
    <w:rPr>
      <w:sz w:val="48"/>
    </w:rPr>
  </w:style>
  <w:style w:type="paragraph" w:customStyle="1" w:styleId="Title1LTGliederung4">
    <w:name w:val="Title1~LT~Gliederung 4"/>
    <w:basedOn w:val="Title1LTGliederung3"/>
    <w:pPr>
      <w:tabs>
        <w:tab w:val="clear" w:pos="1800"/>
        <w:tab w:val="clear" w:pos="2160"/>
        <w:tab w:val="left" w:pos="2520"/>
        <w:tab w:val="left" w:pos="16560"/>
      </w:tabs>
      <w:spacing w:after="115"/>
      <w:ind w:left="2520" w:firstLine="0"/>
    </w:pPr>
    <w:rPr>
      <w:sz w:val="40"/>
    </w:rPr>
  </w:style>
  <w:style w:type="paragraph" w:customStyle="1" w:styleId="Title1LTGliederung5">
    <w:name w:val="Title1~LT~Gliederung 5"/>
    <w:basedOn w:val="Title1LTGliederung4"/>
    <w:pPr>
      <w:tabs>
        <w:tab w:val="clear" w:pos="2520"/>
        <w:tab w:val="clear" w:pos="2880"/>
        <w:tab w:val="left" w:pos="3240"/>
      </w:tabs>
      <w:spacing w:after="57"/>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MS PGothic" w:eastAsia="DejaVu Sans" w:hAnsi="MS PGothic" w:cs="Liberation Sans"/>
      <w:color w:val="000000"/>
      <w:sz w:val="88"/>
    </w:rPr>
  </w:style>
  <w:style w:type="paragraph" w:customStyle="1" w:styleId="Title1LTUntertitel">
    <w:name w:val="Title1~LT~Untertite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2"/>
      <w:jc w:val="center"/>
    </w:pPr>
    <w:rPr>
      <w:rFonts w:ascii="MS PGothic" w:eastAsia="DejaVu Sans" w:hAnsi="MS PGothic" w:cs="Liberation Sans"/>
      <w:color w:val="000000"/>
      <w:sz w:val="64"/>
    </w:rPr>
  </w:style>
  <w:style w:type="paragraph" w:customStyle="1" w:styleId="Title1LTNotizen">
    <w:name w:val="Title1~LT~Notiz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FreeSans" w:eastAsia="DejaVu Sans" w:hAnsi="FreeSans" w:cs="Liberation Sans"/>
      <w:color w:val="000000"/>
    </w:rPr>
  </w:style>
  <w:style w:type="paragraph" w:customStyle="1" w:styleId="Title1LTHintergrundobjekte">
    <w:name w:val="Title1~LT~Hintergrundobjekte"/>
    <w:pPr>
      <w:widowControl/>
      <w:suppressAutoHyphens/>
    </w:pPr>
    <w:rPr>
      <w:rFonts w:eastAsia="DejaVu Sans" w:cs="Liberation Sans"/>
    </w:rPr>
  </w:style>
  <w:style w:type="paragraph" w:customStyle="1" w:styleId="Title1LTHintergrund">
    <w:name w:val="Title1~LT~Hintergrund"/>
    <w:pPr>
      <w:widowControl/>
      <w:suppressAutoHyphens/>
      <w:jc w:val="center"/>
    </w:pPr>
    <w:rPr>
      <w:rFonts w:eastAsia="DejaVu Sans" w:cs="Liberation Sans"/>
    </w:rPr>
  </w:style>
  <w:style w:type="paragraph" w:customStyle="1" w:styleId="PreformattedText">
    <w:name w:val="Preformatted Text"/>
    <w:basedOn w:val="Standard"/>
  </w:style>
  <w:style w:type="character" w:customStyle="1" w:styleId="NumberingSymbols">
    <w:name w:val="Numbering Symbols"/>
    <w:rPr>
      <w:color w:val="000000"/>
    </w:rPr>
  </w:style>
  <w:style w:type="character" w:customStyle="1" w:styleId="BulletSymbols">
    <w:name w:val="Bullet Symbols"/>
    <w:rPr>
      <w:rFonts w:ascii="OpenSymbol" w:eastAsia="OpenSymbol" w:hAnsi="OpenSymbol" w:cs="OpenSymbol"/>
    </w:rPr>
  </w:style>
  <w:style w:type="character" w:styleId="a5">
    <w:name w:val="Emphasis"/>
    <w:rPr>
      <w:i/>
      <w:iCs/>
    </w:rPr>
  </w:style>
  <w:style w:type="character" w:styleId="-">
    <w:name w:val="Hyperlink"/>
    <w:basedOn w:val="a0"/>
    <w:rPr>
      <w:color w:val="0563C1"/>
      <w:u w:val="single"/>
    </w:rPr>
  </w:style>
  <w:style w:type="character" w:customStyle="1" w:styleId="Internetlink">
    <w:name w:val="Internet link"/>
    <w:rPr>
      <w:color w:val="000080"/>
      <w:u w:val="single"/>
    </w:rPr>
  </w:style>
  <w:style w:type="paragraph" w:styleId="a6">
    <w:name w:val="header"/>
    <w:basedOn w:val="a"/>
    <w:link w:val="Char"/>
    <w:uiPriority w:val="99"/>
    <w:unhideWhenUsed/>
    <w:rsid w:val="005623E8"/>
    <w:pPr>
      <w:tabs>
        <w:tab w:val="center" w:pos="4153"/>
        <w:tab w:val="right" w:pos="8306"/>
      </w:tabs>
    </w:pPr>
    <w:rPr>
      <w:rFonts w:cs="Mangal"/>
      <w:szCs w:val="21"/>
    </w:rPr>
  </w:style>
  <w:style w:type="character" w:customStyle="1" w:styleId="Char">
    <w:name w:val="Κεφαλίδα Char"/>
    <w:basedOn w:val="a0"/>
    <w:link w:val="a6"/>
    <w:uiPriority w:val="99"/>
    <w:rsid w:val="005623E8"/>
    <w:rPr>
      <w:rFonts w:cs="Mangal"/>
      <w:szCs w:val="21"/>
    </w:rPr>
  </w:style>
  <w:style w:type="paragraph" w:styleId="a7">
    <w:name w:val="footer"/>
    <w:basedOn w:val="a"/>
    <w:link w:val="Char0"/>
    <w:uiPriority w:val="99"/>
    <w:unhideWhenUsed/>
    <w:rsid w:val="005623E8"/>
    <w:pPr>
      <w:tabs>
        <w:tab w:val="center" w:pos="4153"/>
        <w:tab w:val="right" w:pos="8306"/>
      </w:tabs>
    </w:pPr>
    <w:rPr>
      <w:rFonts w:cs="Mangal"/>
      <w:szCs w:val="21"/>
    </w:rPr>
  </w:style>
  <w:style w:type="character" w:customStyle="1" w:styleId="Char0">
    <w:name w:val="Υποσέλιδο Char"/>
    <w:basedOn w:val="a0"/>
    <w:link w:val="a7"/>
    <w:uiPriority w:val="99"/>
    <w:rsid w:val="005623E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tesche@herts.ac.uk" TargetMode="External"/><Relationship Id="rId13" Type="http://schemas.openxmlformats.org/officeDocument/2006/relationships/hyperlink" Target="mailto:dkonsta@noa.gr"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franco.marenco@metoffice.gov.uk" TargetMode="External"/><Relationship Id="rId12" Type="http://schemas.openxmlformats.org/officeDocument/2006/relationships/hyperlink" Target="mailto:vamoir@noa.g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errit.Leeuw@fmi.fi" TargetMode="External"/><Relationship Id="rId11" Type="http://schemas.openxmlformats.org/officeDocument/2006/relationships/hyperlink" Target="mailto:vamoir@noa.gr"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stelios.kazadzis@pmodwrc.ch"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anton.lopatin@univ-lille1.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416</Words>
  <Characters>2251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dc:creator>
  <cp:lastModifiedBy>dimitra</cp:lastModifiedBy>
  <cp:revision>11</cp:revision>
  <dcterms:created xsi:type="dcterms:W3CDTF">2017-01-16T16:46:00Z</dcterms:created>
  <dcterms:modified xsi:type="dcterms:W3CDTF">2017-02-03T09:10:00Z</dcterms:modified>
</cp:coreProperties>
</file>